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E5" w:rsidRPr="00D965E5" w:rsidRDefault="00D965E5" w:rsidP="00D965E5">
      <w:pPr>
        <w:shd w:val="clear" w:color="auto" w:fill="FFFFFF"/>
        <w:spacing w:after="260" w:line="49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6"/>
          <w:szCs w:val="46"/>
          <w:lang w:eastAsia="ru-RU"/>
        </w:rPr>
      </w:pPr>
      <w:r w:rsidRPr="00D965E5">
        <w:rPr>
          <w:rFonts w:ascii="Arial" w:eastAsia="Times New Roman" w:hAnsi="Arial" w:cs="Arial"/>
          <w:b/>
          <w:bCs/>
          <w:color w:val="4D4D4D"/>
          <w:kern w:val="36"/>
          <w:sz w:val="46"/>
          <w:szCs w:val="46"/>
          <w:lang w:eastAsia="ru-RU"/>
        </w:rPr>
        <w:t>Приказ Минтруда России (Министерство труда и социальной защиты РФ) от 14 мая 2025 г. №305н ""Об утверждении Правил организации деятельности организаций социального обслуживания, их структурных подразделений""</w:t>
      </w:r>
    </w:p>
    <w:p w:rsidR="00D965E5" w:rsidRPr="00D965E5" w:rsidRDefault="00D965E5" w:rsidP="00D965E5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 июня 2025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6 части 2 статьи 7 Федерального закона от 28 декабря 2013 г. № 442-ФЗ «Об основах социального обслуживания граждан в Российской Федерации» и подпунктом 5.2.97</w:t>
      </w: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 610, приказываю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прилагаемые Правила организации деятельности организаций социального обслуживания, их структурных подразделений.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труда и социальной защиты Российской Федерации от 24 ноября 2014 г. № 940н «Об утверждении Правил организации деятельности организаций социального обслуживания, их структурных подразделений» (зарегистрирован Министерством юстиции Российской Федерации 27 февраля 2015 г., регистрационный № 36314);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труда и социальной защиты Российской Федерации от 1 октября 2018 г. № 608</w:t>
      </w: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а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 «О внесении изменений в приложение № 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24 ноября 2014 г. № 940н» (зарегистрирован Министерством юстиции Российской Федерации 26 октября 2018 г., регистрационный № 52531);.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труда и социальной защиты Российской Федерации от 30 марта 2020 г. № 157н «О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ноября 2014 г. № 940н» (зарегистрирован Министерством юстиции Российской Федерации 23 апреля 2020 г., регистрационный № 58185).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сентября 2025 г. и действует до 1 сентября 2031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2"/>
        <w:gridCol w:w="1402"/>
      </w:tblGrid>
      <w:tr w:rsidR="00D965E5" w:rsidRPr="00D965E5" w:rsidTr="00D965E5">
        <w:tc>
          <w:tcPr>
            <w:tcW w:w="2500" w:type="pct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Котяков</w:t>
            </w:r>
            <w:proofErr w:type="spellEnd"/>
          </w:p>
        </w:tc>
      </w:tr>
    </w:tbl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России 2 июня 2025 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82485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труда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социальной защиты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14 мая 2025 г. № 305н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965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Правила</w:t>
      </w:r>
      <w:r w:rsidRPr="00D965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деятельности организаций социального обслуживания, их структурных подразделений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услуги в сфере социального обслуживания (далее соответственно - организации социального обслуживания, социальные услуги), рекомендуемые нормативы штатной численности и перечень необходимого оборудования для оснащения организаций социального обслуживания (их структурных подразделений), оказывающих социальные услуги в стационарной форме социального обслуживания.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Социальное обслуживание осуществляется юридическими лицами независимо от их организационно-правовой формы и (или) индивидуальными 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Деятельность организаций социального обслуживания осуществляется в соответствии с Федеральным законом от 28 декабря 2013 г. 442-ФЗ «Об основах социального обслуживания граждан в Российской Федерации» (далее - Федеральный закон), Гражданским кодексом Российской Федерации и иными законодательными и нормативными правовыми актами Российской Федерации, законодательными и нормативными правовыми актами субъектов Российской Федерации.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Организации социального обслуживания предоставляют услуги их получателям, в том числе имеющим психические расстройства, в форме социального обслуживания на дому и (или)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форме, и (или) в стационарной форме социального обслуживания.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 том числе в их сочетании.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Приоритетными являются социальные услуги, формы социального обслуживания, в том числе сочетание форм социального обслуживания, условия пребывания в стационарной организации социального обслуживания, способствующие сохранению пребывания гражданина, в том числе имеющего психическое расстройство, в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привычной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благоприятной среде (его проживанию дома).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Социальные услуги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социального обслуживания предоставляются их получателям в организации социального обслуживания в определенное время суток.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удовлетворения потребности получателей социальных услуг в социальных услугах, предоставляемых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социального обслуживания, в городах и иных населенных пунктах субъекта Российской Федерации должно быть обеспечено достаточное 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количество поставщиков социальных услуг, территориально приближенных к месту жительства получателей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Социальные услуги, предоставляемые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социального обслуживания получателям социальных услуг, получающим социальные услуги в форме социального обслуживания на дому,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Социальные услуги предоставляются их получателям в форме социального обслуживания на дому и (или)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социального обслуживания, а также при их сочетании с социальными услугами,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(далее - краткосрочное освобождение семьи от постоянного ухода).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если при предоставлении социальных услуг в указанных формах или в сочетании указанных форм не достигаются цели социального обслуживания и получатель социальных услуг отказывается от социальных услуг в указанных формах, социальные услуги предоставляются получателю социальных услуг в стационарной форме социального обслуживания.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социальных услуг в стационарной форме социального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организации социального обслуживания.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сохранения пребывания получателя социальных услуг в привычной благоприятной среде (его проживания дома) и сохранения (восстановления, установления) родственных связей получателей социальных услуг, в том числе обеспечения права ребенка-получателя социальных услуг на проживание и воспитание в семье, а также его права на совместное проживание с родителями (законными представителями), социальные услуги в организации социального обслуживания в стационарной форме социального обслуживания предоставляются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получателям социальных услуг преимущественно при временном или пятидневном круглосуточном проживании. Сроки временного круглосуточного проживания определяются организацией социального обслуживания с учетом указанных целей.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сохранения детско-родительских отношений и иных социальных связей несовершеннолетнего получателя социальных услуг, проживающего в организации социального обслуживания, организация социального обслуживания содействует регулярному пребыванию несовершеннолетнего получателя социальных услуг в семье, посещению его родителями (законными представителями), близкими родственниками и друзьями, создает условия для совместного с ним кратковременного пребывания, в том числе круглосуточного, в организации социального обслуживания его родителей (законных представителей), организует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родителей (законных представителей) навыкам ухода за ним, консультации по его развитию (за исключением случаев, когда такое общение запрещено органами опеки и попечительства родителям (законным представителям)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содействует родителям (законным представителям) в исполнении родительских обязанностей, включая информирование о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нуждаемости ребенка в медицинской помощи.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Социальные услуги в стационарной форме социального обслуживания, направленные на краткосрочное освобождение семьи от постоянного ухода за получателями социальных услуг, нуждающимися в постоянном постороннем уходе, а также социальные услуги при пятидневном 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(в неделю)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этих целях в организациях социального обслуживания, предоставляющих социальные услуги в форме социального обслуживания на дому и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социального обслуживания, могут создаваться отделения стационарного социального обслуживания.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удовлетворения потребности получателя социальных услуг в социальных услугах, предоставляемых в форме социального обслуживания на дому и (или)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социального обслуживания, в стационарных организациях социального обслуживания, территориально приближенных к месту жительства указанного получателя социальных услуг, могут создаваться отделения социального обслуживания на дому и (или) отделения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полустационарного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социального обслуживания.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Социальные услуги в форме социального обслуживания на дому предоставляются их получателям организацией социального обслуживания по месту проживания получателей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В организациях социального обслуживания предоставляются следующие виды социальных услуг с учетом индивидуальных потребностей получателей социальных услуг: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социально-бытовые;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социально-медицинские;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социально-психологические;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социально-педагогические;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социально-трудовые;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социально-правовые;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 срочные социальные услуги.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социальных услуг, предоставляемых организациями социального обслуживания, утверждается законом субъекта Российской Федерации</w:t>
      </w:r>
      <w:proofErr w:type="gramStart"/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 социального обслуживания организуют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 с учетом состояния его здоровья, возраста и других обстоятельств, которые приводят или могут привести к ухудшению условий их жизнедеятельности.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 При предоставлении социальных услуг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или в стационарной форме социального обслуживания получателю социальных услуг должны быть обеспечены: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сопровождение при его передвижении по территории организации социального обслуживания, получении им иных услуг вне таких организаций (при необходимости);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креслах-колясках, для отдыха в сидячем положении), а также доступное размещение оборудования и носителей информации;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тифлосурдопереводчика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допуск собак-проводников;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сурдоперевода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допуск переводчика русского жестового языка (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сурдопереводчика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использование средств альтернативной и дополнительной коммуникации (при необходимости).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установленном нормативными правовыми актами субъектов Российской Федерации</w:t>
      </w:r>
      <w:proofErr w:type="gramStart"/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Вопросы приема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расстройствами, регулируются законодательством Российской Федерации о психиатрической помощи.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со статьей 18 Федерального закона перечень медицинских противопоказаний, в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связи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форме, или в стационарной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Социальные услуги предоставляются организациями социального обслуживания в соответствии с порядком предоставления социальных услуг и в объемах, не менее установленных стандартом социальной услуги.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Социальные услуги в форме социального обслуживания на дому, в том числе с применением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стационарозамещающих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технологий,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нуждающихся в постоянном постороннем уходе, и ухода за ними в целях краткосрочного освобождения семьи от постоянного ухода за ними, являются 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приоритетными формами социального обслуживания и предоставляются их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получателям при сохранении их проживания в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привычной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благоприятной среде (их проживания дома).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социальных услуг осуществляется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Индивидуальная программа предоставления социальных услуг составляется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исходя из индивидуальной потребности получателя социальных услуг в социальных услугах и пересматривается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зависимости от изменения этой потребности, но не реже одного раза в три года.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Индивидуальная потребность получателя социальных услуг в социальных услугах определяется с учетом обстоятельств, которые ухудшают или могут ухудшить условия его жизнедеятельности.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определении индивидуальной потребности получателя социальных услуг в социальных услугах необходимо руководствоваться принципом сохранения его пребывания в привычной благоприятной среде, в том числе права ребенка-получателя социальных услуг жить и воспитываться в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услуг на выбор места пребывания и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жительства, принципа добровольности социального обслуживания.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услуг. Не допускается устанавливать срок действия индивидуальной программы предоставления социальных услуг бессрочно.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</w:t>
      </w: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в соответствии со статьей 17 Федерального закона в течение суток со дня представления индивидуальной программы предоставления социальных услуг поставщику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Договор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организация социального обслуживания, 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 действия договора о предоставлении социальных услуг не может превышать срока, указанного в индивидуальной программе предоставления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14.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необходимости гражданам, в том числе родителям, опекунам, попечителям, иным законным представителям несовершеннолетних детей, организациями социального обслуживания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социальным услугам (социальное сопровождение).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Социальное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 статьей 28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Штатная численность, нормативы обеспечения мягким инвентарем и площадью жилых 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в соответствии с нормативными правовыми актами субъекта Российской Федерации, издаваемыми в рамках полномочий, установленных статьей 8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16. При предоставлении социального обслуживания, в том числе в стационарной форме социального обслуживания, получателю социальных услуг обеспечиваются безопасные условия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проживания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организуется деятельность, направленная на поддержание и (или) развитие: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дневной занятости, в том числе социальной занятости инвалидов в соответствии со статьей 20.1 Федерального закона от 24 ноября 1995 г. № 181-ФЗ «О социальной защите инвалидов в Российской Федерации»;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социальной активности, включая связи с близкими родственниками и друзьями;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физической активности, включая прогулки;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бытовой активности, навыков самостоятельного удовлетворения основных жизненных потребностей, жизни вне организации социального обслуживания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;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когнитивных функций, включая профилактику когнитивных расстройств.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17.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предоставлении социальных услуг организация социального обслуживания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помещенных под надзор в эти организации.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Организации социального обслуживания имеют право: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частью 3 статьи 18 Федерального закона;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быть включенными в реестр поставщиков социальных услуг субъекта Российской Федерации;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получать в течение двух рабочих дней информацию о включении их в перечень рекомендуемых поставщиков социальных услуг</w:t>
      </w:r>
      <w:proofErr w:type="gramStart"/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Организации социального обслуживания вправе предоставлять гражданам по их желанию, выраженному в письменной или электронной форме, дополнительные социальные услуги за плату</w:t>
      </w: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Организация социального обслуживания обязана: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1) осуществлять свою деятельность в соответствии с Федеральным законом, другими федеральными законами, законами и иными нормативными правовыми актами субъекта Российской Федерации;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предоставлять социальные услуги получателям социальных услуг в соответствии с индивидуальными программами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 закона;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предоставлять срочные социальные услуги в соответствии со статьей 21 Федерального закона;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</w:t>
      </w:r>
      <w:proofErr w:type="gramStart"/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 осуществлять социальное сопровождение в соответствии со статьей 22 Федерального закона;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9) предоставлять получателям социальных услуг возможность пользоваться услугами связи, в том числе информационно-телекоммуникационной сети «Интернет» (далее - сеть «Интернет») и услугами почтовой связи, при получении услуг в организациях социального обслуживания;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10) размещать получателей социальных услуг в жилых помещениях (спальнях) с учетом их пола, возраста, интересов и предпочтений, личностных особенностей, выделять супругам, проживающим в организации социального обслуживания, изолированное жилое помещение для совместного проживания (при необходимости);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12) обеспечивать сохранность личных вещей и ценностей получателей социальных услуг;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13) создавать получателям социальных услуг комфортные безопасные условия пребывания в жилых помещениях, помещениях для организации социальной занятости и досуга, в том числе трудовой, поддержания физической, бытовой и социальной активности, в том числе в помещениях для принятия пищи и проведения санитарно-гигиенических процедур;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14) обеспечивать условия для организации прохождения получателями социальных услуг медицинских осмотров и диспансеризации;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15) обеспечивать условия для исполнения религиозных обрядов, соблюдения религиозных канонов, в том числе постов;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16) оказывать содействие 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17) обеспечивать реализацию прав и интересов инвалидов (детей-инвалидов) в соответствии с законодательством о социальной защите инвалидов;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18) исполнять иные обязанности, связанные с реализацией прав получателей социальных услуг на социальное обслуживание.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Организации социального обслуживания при оказании социальных услуг не вправе: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</w:t>
      </w:r>
      <w:proofErr w:type="gramStart"/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 социального обслуживания формируют общедоступные информационные ресурсы, содержащие информацию о деятельности этих организаций, и обеспечивают доступ к данным ресурсам посредством размещения их на информационных стендах в помещениях организаций социального обслуживания, в средствах массовой информации, в сети «Интернет», в том числе на официальном сайте организации социального обслуживания.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22.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 социального обслуживания обеспечивают открытость и доступность информации, предусмотренной Порядком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«Интернет», утвержденным приказом Министерства труда и социальной защиты Российской Федерации от 28 марта 2025 г. № 163н (зарегистрирован Министерством юстиции Российской Федерации 25 апреля 2025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г.,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81984), а также информации о правилах посещения лиц, находящихся в стационарной организации социального обслуживания, порядке и условиях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Информация, указанная в пункте 22 настоящих Правил, подлежит размещению на официальном сайте организации социального обслуживания в сети «Интернет» и обновлению в течение десяти рабочих дней со дня ее создания, получения или внесения в нее соответствующих изменений. Порядок размещения на официальном сайте организации социального обслуживания в сети «Интернет» и обновления информации об этой организации (в том числе содержание указанной информации и форма ее предоставления) утверждается в соответствии с частью 3 статьи 13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24. Организациями социального обслуживания проводится независимая оценка качества оказания социальных услуг в соответствии с положениями статьи 23.1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25. Государственные организации социального обслуживания создают попечительские советы в соответствии с законодательством Российской Федерации.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Структура, порядок формирования, срок полномочий,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обслуживания, утвержденного приказом Министерства труда и социальной защиты Российской Федерации от 30 июня 2014 г. № 425н (зарегистрирован Министерством юстиции Российской Федерации 31 июля 2014 г., регистрационный № 33371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Общественный контроль в сфере социального обслуживания осуществляется гражданами, общественными и иными организациями в соответствии с законодательством Российской Федерации о защите прав потребителей</w:t>
      </w: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За деятельностью организаций социального обслуживания осуществляется государственный контроль (надзор) в порядке, установленном Федеральным законом от 26 декабря 2008 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Организации социального обслуживания, их структурные подразделения, предоставляющие социальные услуги в стационарной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форме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29. Стационарные организации социального обслуживания создаются для разнополого состава получателей социальных услуг и в зависимости от контингента получателей социальных услуг подразделяются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дом социального обслуживания, в том числе детский;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специальный дом-интернат;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иные организации, осуществляющие социальное обслуживание в стационарной форме социального обслуживания.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Организации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соответствии с гражданским законодательством Российской Федерации.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Функции учредителя организаций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иными уполномоченными органами, а также юридическими лицами или гражданами (в том числе индивидуальными предпринимателями).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32. В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социально-правовые услуги, а также срочные социальные услуги и услуги по 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повышению коммуникативного потенциала получателей социальных услуг, имеющих ограничения жизнедеятельности, в том числе детей-инвалидов, в соответствии с индивидуальной программой предоставления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33.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организациях социального обслуживания в рамках мероприятий по социальному сопровождению получателей социальных услуг в соответствии с индивидуальной программой предоставления социальных услуг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 в соответствии со статьей 28 Федерального закона.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социальных услуг в организациях социального обслуживания осуществляется с учетом индивидуальной потребности получателя социальных услуг, а также в соответствии с порядком предоставления социальных услуг, утверждаемым уполномоченным органом государственной власти субъектов Российской Федерации</w:t>
      </w:r>
      <w:proofErr w:type="gramStart"/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объемах, не менее установленных стандартом социальной услуги.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34. </w:t>
      </w: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Структуру стационарной организации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стационарной организации социального обслуживания (круглосуточного (постоянного, временного, пятидневного (в неделю) и определенного времени в течение суток при социальном обслуживании в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полустационарной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форме), а также необходимости: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активного наблюдения (для получателей социальных услуг с выраженными ограничениями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интенсивного ухода (для получателей социальных услуг, полностью утративших способность или возможность осуществлять самообслуживание, самостоятельно передвигаться);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3) подготовки получателей социальных услуг к жизни вне стационарной организации социального обслуживания, в том числе с применением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стационарозамещающих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технологий.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Порядок деятельности структурных подразделений организации социального обслуживания определяется ее руководителем.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Основными задачами организаций социального обслуживания являются: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содействие в удовлетворении основных жизненных потребностей получателей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обеспечение ухода и наблюдения за ними в соответствии с состоянием их здоровья;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поддержание и (или) развитие у получателей социальных услуг социальной, физической и бытовой активности, навыков удовлетворения основных жизненных потребностей, когнитивных функций в соответствии с их возрастом и состоянием здоровья;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3) обеспечение в стационарных организациях социального обслуживания благоприятных условий проживания получателей социальных услуг, приближенных к домашним и способствующих в ведении активного образа жизни в соответствии с их возрастом и состоянием 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здоровья, содействие получателям социальных услуг, проживающим дома, в создании благоприятных условий проживания, способствующих ведению активного образа жизни в соответствии с их возрастом и состоянием здоровья;</w:t>
      </w:r>
      <w:proofErr w:type="gramEnd"/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осуществляющим уход за получателями социальных услуг (опекунам, попечителям, иным лицам) в осуществлении ухода за ним, а также, по желанию получателя социальных услуг, проживающего в организации социального обслуживания, содействие в подготовке к жизни вне организации социального обслуживания, в выписке из нее и</w:t>
      </w:r>
      <w:proofErr w:type="gram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социальной адаптации после выписки;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5) содействие получателям социальных услуг в получении реабилитационных мероприятий, технических средств реабилитации и услуг, предусмотренных индивидуальной программой реабилитации или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абилитации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инвалида (ребенка-инвалида), обеспечении медицинскими изделиями;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6) осуществление мероприятий по социализации получателей социальных услуг в целях их подготовки к жизни вне стационарной организации социального обслуживания, в том числе с предоставлением социальных услуг на дому с применением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стационарозамещающих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технологий, а также в целях содействия участию получателя социальных услуг в жизни общества, в удовлетворении своих жизненных потребностей;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 содействие получателям социальных услуг в трудоустройстве;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 содействие получателям социальных услуг, в получении общего и профессионального образования в образовательных организациях;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9) содействие получателям социальных услуг в получении первичной медико-санитарной помощи, специализированной, в том числе высокотехнологичной, а также паллиативной медицинской помощи в медицинских организациях;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10) содействие получателям социальных услуг в сохранении (восстановлении, установлении) и поддержании родственных и иных социальных связей, в том числе с использованием сети «Интернет»;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11) создание условий для осуществления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социального обслуживания);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12) создание в организации социального обслуживания условий для реализации программ «Активное долголетие», а также программ, направленных на повышение качества жизни инвалидов (детей-инвалидов) и граждан пожилого возраста;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13) иные задачи в соответствии с законодательством о социальном обслуживании граждан.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соответствии с нуждаемостью получателей социальных услуг в посторонней помощи и с учетом их возраста: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II - 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IV -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Нуждаемость в посторонней помощи определяется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ухудшить) или улучшают (могут улучшить) условия жизнедеятельности получателя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- 40 часов в неделю, для педагогического персонала - в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 начала, окончания и продолжительности рабочего дня (смены) работников стационарных организаций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Нормативы штатной численности рассчитываются исходя из выполнения стационарными организациями социального обслуживания задач, предусмотренных пунктом 36 настоящих Правил, а также содержания стандартов социальных услуг, утвержденных нормативными правовыми актами субъекта Российской Федерации, издаваемыми в рамках полномочий, установленных статьей 8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расчете нормативов штатной численности стационарных организаций социального обслуживания могут использоваться рекомендуемые нормативы штатной численности организаций, предоставляющих социальные услуги в стационарной форме социального обслуживания, в том числе детских (их структурных подразделений), предусмотренные приложением № 1 к настоящим Правилам.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38. Оснащение стационарных организаций социального обслуживания оборудованием осуществляется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обслуживания, может использоваться рекомендуемый перечень оборудования для оснащения стационарных организаций социального обслуживания, в том 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числе детских (их структурных подразделений), предусмотренный приложением № 2 к настоящим Правилам.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стационарных организациях социального обслуживания необходимо предусмотреть оборудованные помещения (зоны) для организации социальной занятости, физической, социальной и бытовой активности, а также досуга получателей социальных услуг.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территории стационарных организаций социального обслуживания необходимо предусмотреть благоустроенные и оборудованные площадки (зоны) для осуществления прогулок, занятий адаптивной и лечебной физической культурой, оздоровительных и спортивных мероприятий, игр, отдыха, досуга и другого.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Должности специалистов в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На должности медицинских работников организаций социального обслуживания назначаются специалисты, которые имеют образование, предусмотренное квалификационными требованиями к медицинским и фармацевтическим работникам, пройденную аккредитацию специалиста или сертификат специалиста по специальности, необходимой для осуществления деятельности в соответствии с лицензией на осуществление медицинской деятельности.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41. Создание, реорганизация и ликвидация организаций социального обслуживания осуществляются в порядке, установленном законодательством Российской Федерации.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Для целей оказания социального обслуживания организациями социального обслуживания могут осуществляться иные виды деятельности, предусмотренные уставом таких организаций, в порядке и на условиях, предусмотренных законодательством Российской Федерации.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9 части 1 статьи 8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19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16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11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11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1 части 1 статьи 12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12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34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10 статьи 8 Федерального закона.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Правилам организации деятельности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организаций социального обслуживания,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их структурных подразделений,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утвержденным приказом Министерства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труда и социальной защиты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14 мая 2025 г. № 305н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965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Рекомендуемые нормативы</w:t>
      </w:r>
      <w:r w:rsidRPr="00D965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штатной численности организаций, предоставляющих социальные услуги в стационарной форме социального обслуживания, в том числе детских (их структурных подразделений)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965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Дома социального обслуживания, дома-интернаты, в том числе специальные, а также иные организации, осуществляющие социальное обслуживание в стационарной форме социального обслуживания, различных форм собственности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Рекомендуемые нормативы штатной численности работников домов социального обслуживания, домов-интернатов, в том числе специальных,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4147"/>
        <w:gridCol w:w="5919"/>
      </w:tblGrid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  </w:t>
            </w:r>
            <w:proofErr w:type="spellStart"/>
            <w:proofErr w:type="gramStart"/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 в смену (нуждаемость I - II) (в дневное время суток)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60 получателей социальных услуг в смену (нуждаемость I - II) (в ночное время суток)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12 получателей социальных услуг в смену (нуждаемость III - IV) (круглосуточно)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медицинская сестра (старший медицинский брат)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палатная (постовая) (медицинский брат палатный (постовой)</w:t>
            </w:r>
            <w:proofErr w:type="gramEnd"/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 в смену (нуждаемость I - II) (круглосуточно)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12 получателей социальных услуг в смену (нуждаемость IV) (круглосуточно)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патронажная (медицинский брат патронажный)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12 получателей социальных услуг в смену (нуждаемость III) (круглосуточно)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массажу (медицинский брат по массажу)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60 получателей социальных услуг (нуждаемость I - III)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 (нуждаемость IV)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диетическая (медицинский брат диетический)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гигиеническому воспитанию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 по оказанию технической помощи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 (нуждаемость II - IV)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адаптивной физической культуре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 (нуждаемость I - IV)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услуг, имеющих показания к данным занятиям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(психолог в социальной сфере)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60 получателей социальных услуг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20 кровных и (или) замещающих семей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услуг, имеющих показания к данным занятиям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услуг, имеющих показания к данным занятиям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проживающих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60 получателей социальных услуг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труду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60 получателей (нуждаемость I - II)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(нуждаемость III - IV)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проживающих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60 получателей социальных услуг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150 получателей социальных услуг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30 получателей социальных услуг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связям с общественностью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на организацию с численностью получателей социальных услуг свыше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spellEnd"/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(электроник)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Врач-диетолог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по лечебной физкультуре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 русского жестового языка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20 получателей социальных услуг с нарушениями слуха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20 получателей социальных услуг с нарушениями зрения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спортсменами)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на организацию с численностью получателей социальных услуг до 150 человек</w:t>
            </w:r>
          </w:p>
        </w:tc>
      </w:tr>
    </w:tbl>
    <w:p w:rsid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Правилам организации деятельности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организаций социального обслуживания,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их структурных подразделений,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утвержденным приказом Министерства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труда и социальной защиты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14 мая 2025 г. № 305н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965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Рекомендуемый перечень</w:t>
      </w:r>
      <w:r w:rsidRPr="00D965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оборудования для оснащения стационарных организаций социального обслуживания, в том числе детских (их структурных подразделений)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6"/>
        <w:gridCol w:w="2881"/>
        <w:gridCol w:w="3171"/>
        <w:gridCol w:w="1871"/>
      </w:tblGrid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Помещение (функциональная зона)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965E5" w:rsidRPr="00D965E5" w:rsidTr="00D965E5"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65E5" w:rsidRPr="00D965E5" w:rsidTr="00D965E5">
        <w:tc>
          <w:tcPr>
            <w:tcW w:w="0" w:type="auto"/>
            <w:gridSpan w:val="4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жилых помещений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Спальная комната, зона для сна, в случае невозможности выделения отдельной комнаты (далее - спальная комната)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получателей социальных услуг, проживающих в спальной комнате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прикроватный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получателей социальных услуг, проживающих в спальной комнате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тумбочка прикроватная с выдвижным ящиком, или тумбочка прикроватная со встроенным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надкроватным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столиком (для лиц с выраженными ограничениями способности самостоятельно передвигаться)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получателей социальных услуг, проживающих в спальной комнате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спальную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получателей социальных услуг, проживающих в спальной комнате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индивидуальное/ 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настенная (настольная, напольная)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числу получателей социальных услуг,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проживающих в комнате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вызова персонала (для лиц с выраженными ограничениями способности самостоятельно передвигаться)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получателей социальных услуг, проживающих в комнате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шкаф, комод (для одежды)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(полки)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спальную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спальную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шторы (жалюзи)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окон в спальной комнате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(не ртутный)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спальную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для ног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спальную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или шторы для выделения личного пространства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достаточном для отделения личного пространства каждого проживающего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будильник или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вибробудильник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брайлевские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 наручные (для слепых и слабовидящих получателей социальных услуг)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получателей социальных услуг, проживающих в спальной комнате, нуждающихся в данных приборах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хранения зубных протезов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получателя социальных услуг, имеющего зубной протез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Гостиная, зона для отдыха, досуга в случае невозможности выделения отдельной комнаты (далее - гостиная)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 (с крупным циферблатом)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настенные, адаптированные для слепых и слабовидящих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гостиную (при проживании слепых и слабовидящих)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оформления интерьера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шторы (жалюзи)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окон в гостиной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с телетекстом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кулер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воды со стаканчиками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журнальный стол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(полки)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диваны, кресла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(игрушки для детей)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общее/ 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 напольный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аудио-, видеоаппаратура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(к столу компьютерному)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гостиную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приготовления пищи получателями социальных услуг (далее - помещение)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обеденный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стульев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бытовой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гарнитур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бытовая техника для кухни (варочная панель, духовой шкаф, вытяжка, посудомоечная машина, чайник, мясорубка,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мультиварка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микроволновая печь,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блендер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другое)</w:t>
            </w:r>
            <w:proofErr w:type="gramEnd"/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 1 каждого наименования на 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кухонная посуда и утварь (кастрюли, сковороды, разделочные доски, ножи и </w:t>
            </w: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каждого наименования на 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посуда (кроме столовой посуды из металла) и столовые приборы (из нержавеющей стали)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одновременно используемой столовой посуды и столовых приборов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посуда, адаптированная под потребности инвалидов (далее - специальная посуда)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аксессуары для сервировки стола (скатерть, ваза, солонка, хлебница,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одинаковых 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фартуки для приготовления и приема пищи (многоразовые или одноразовые)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Прихожая, зона для хранения вещей и технических средств реабилитации (рекомендуется предусмотреть возможность хранения уличных колясок) (далее - прихожая)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верхней одежды и обуви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шкафов,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прихожую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Подсобное помещение,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зона, оборудованная для ухода за личными вещами (далее - подсобное помещение)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утюг бытовой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(парогенератор)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менее 1 на подсобное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общее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 бытовая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подсобное 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уборочный инвентарь (швабра, щетка, совок и </w:t>
            </w: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каждого наименования на подсобное 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подсобное 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гладильная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подсобное помещение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Ванная комната и (или) душевая, зона для проведения санитарн</w:t>
            </w: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гигиенических процедур (далее - ванная комната)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 передвижной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 на ванную комнату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социальных услуг с тяжелыми множественными нарушениями развития)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умывальная раковина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ванную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ванная и (или) душевая кабина (ширма)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ванную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мочалка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получателя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для полоскания зубной полости и (или) обработки зубных протезов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получателя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кресло-стул с санитарным оснащением со сменными индивидуальными накладками (далее - кресло-стул)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социальных услуг с тяжелыми множественными нарушениями развития - используется до получения индивидуального </w:t>
            </w:r>
            <w:proofErr w:type="spellStart"/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кресло-стула</w:t>
            </w:r>
            <w:proofErr w:type="spellEnd"/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индивидуальной программе реабилитации или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 (ребенка-инвалида) или на период ремонта индивидуального кресла-стула)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использование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кресло-коляска для душа со сменными индивидуальными накладками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 на ванную комнату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социальных услуг с тяжелыми множественными нарушениями развития)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вспомогательная ступень с поручнем для ванны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ванну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социальных услуг с тяжелыми множественными нарушениями развития)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поручни, устройства для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подъема и перемещения в ванну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на ванну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сидение для ванны (съемное, навесное и другое)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ванну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для фиксации ног в ванне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ванну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социальных услуг с тяжелыми множественными нарушениями развития)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каталка-ванная для мытья немобильных лиц с тяжелыми множественными нарушениями развития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ванную комнату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социальных услуг с тяжелыми множественными нарушениями развития)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ванну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социальных услуг с тяжелыми множественными нарушениями развития)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надувной круг-воротник для мытья в ванной лиц с тяжелыми множественными нарушениями развития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ванну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с тяжелыми множественными нарушениями развития)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подъемник для перемещения с кресла-коляски в ванну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ванну при наличии (при наличии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с тяжелыми множественными нарушениями развития)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хранения средств личной гигиены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получателя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  <w:proofErr w:type="gramEnd"/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получателя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средства ухода за кожей немобильных получателей социальных услуг (пенка очищающая, крем защитный с цинком, лосьон для мытья без мыла и </w:t>
            </w: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получателя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электросушилка для рук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ванную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дозаторы для жидкого мыла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ванную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полки (стеллаж, шкаф) для зубных щеток, зубной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пасты, зубного порошка, туалетного мыла, геля для душа, шампуня, прокладок, </w:t>
            </w:r>
            <w:proofErr w:type="spell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памперсов</w:t>
            </w:r>
            <w:proofErr w:type="spell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расчесок, мочалок и другого</w:t>
            </w:r>
            <w:proofErr w:type="gramEnd"/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количестве, позволяющем каждому получателю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услуг хранить личные вещи отдельно от других получателей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ванную комнату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gridSpan w:val="4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для перемещения получателя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перемещения получателя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скользящие простыни для получателя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подушки, пледы для позиционирования (в кровати, </w:t>
            </w:r>
            <w:proofErr w:type="spellStart"/>
            <w:proofErr w:type="gramStart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кресло-коляске</w:t>
            </w:r>
            <w:proofErr w:type="spellEnd"/>
            <w:proofErr w:type="gramEnd"/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другом)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должно быть установлено в зависимости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подголовник и опора для шеи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подушка, сиденье, спинка,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предупреждающие пролежни и контрактуры (далее - подушка для предупреждения пролежней)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количестве, позволяющем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</w:t>
            </w:r>
          </w:p>
        </w:tc>
      </w:tr>
      <w:tr w:rsidR="00D965E5" w:rsidRPr="00D965E5" w:rsidTr="00D965E5">
        <w:tc>
          <w:tcPr>
            <w:tcW w:w="0" w:type="auto"/>
            <w:gridSpan w:val="4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 помещений для поддержания получателями социальных услуг физической, бытовой и социальной активности, обеспечения социальной занятости и досуга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поддержания физической активности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занятий по адаптивной физической культуре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занятий по лечебной физической культуре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занятий спортом (при необходимости)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зарядки, занятий по развитию крупной моторики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оздоровительных мероприятий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активных игр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поддержания физической активности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оборудование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поддержания бытовой и социальной активности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занятий по развитию мелкой моторики, речи, внимания, памяти, коммуникационных навыков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занятий по развитию навыков самообслуживания, бытовых навыков, навыков ведения домашнего хозяйства, навыков ухода за собой, за личными вещами, иных полезных навыков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</w:t>
            </w: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обучения основам безопасности жизнедеятельности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оборудование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организации проведения социальной занятости и досуга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и проведения досуга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творческих мастерских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оборудование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организации социальной занятости, в том числе для развития и поддержки трудовых навыков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трудовых мастерских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трудовой занятости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D965E5" w:rsidRPr="00D965E5" w:rsidTr="00D965E5"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оборудование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5E5" w:rsidRPr="00D965E5" w:rsidRDefault="00D965E5" w:rsidP="00D9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</w:tbl>
    <w:p w:rsidR="00D965E5" w:rsidRPr="00D965E5" w:rsidRDefault="00D965E5" w:rsidP="00D965E5">
      <w:pPr>
        <w:shd w:val="clear" w:color="auto" w:fill="FFFFFF"/>
        <w:spacing w:after="260" w:line="306" w:lineRule="atLeast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</w:pPr>
      <w:bookmarkStart w:id="1" w:name="review"/>
      <w:bookmarkEnd w:id="1"/>
      <w:r w:rsidRPr="00D965E5"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  <w:t>Обзор документа</w:t>
      </w:r>
    </w:p>
    <w:p w:rsidR="00D965E5" w:rsidRPr="00D965E5" w:rsidRDefault="00216267" w:rsidP="00D965E5">
      <w:pPr>
        <w:spacing w:before="260"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рамках "регуляторной гильотины" установлены новые правила деятельности организаций </w:t>
      </w:r>
      <w:proofErr w:type="spellStart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соцобслуживания</w:t>
      </w:r>
      <w:proofErr w:type="spellEnd"/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их структурных подразделений.</w:t>
      </w:r>
    </w:p>
    <w:p w:rsidR="00D965E5" w:rsidRPr="00D965E5" w:rsidRDefault="00D965E5" w:rsidP="00D965E5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вступает в силу с 1 сентября 2025 г. и действует до 1 сентября 2031 г.</w:t>
      </w:r>
    </w:p>
    <w:p w:rsidR="00D965E5" w:rsidRPr="00D965E5" w:rsidRDefault="00D965E5" w:rsidP="00D96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965E5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D965E5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>Интернет-версии</w:t>
      </w:r>
      <w:proofErr w:type="spellEnd"/>
      <w:proofErr w:type="gramEnd"/>
      <w:r w:rsidRPr="00D965E5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 xml:space="preserve"> системы ГАРАНТ:</w:t>
      </w:r>
    </w:p>
    <w:p w:rsidR="00D965E5" w:rsidRPr="00D965E5" w:rsidRDefault="00D965E5" w:rsidP="00D965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65E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965E5" w:rsidRPr="00D965E5" w:rsidRDefault="00216267" w:rsidP="00D96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965E5">
        <w:rPr>
          <w:rFonts w:ascii="Arial" w:eastAsia="Times New Roman" w:hAnsi="Arial" w:cs="Arial"/>
          <w:color w:val="333333"/>
          <w:sz w:val="21"/>
          <w:szCs w:val="21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.5pt;height:18.4pt" o:ole="">
            <v:imagedata r:id="rId4" o:title=""/>
          </v:shape>
          <w:control r:id="rId5" w:name="DefaultOcxName" w:shapeid="_x0000_i1030"/>
        </w:object>
      </w:r>
    </w:p>
    <w:p w:rsidR="00D965E5" w:rsidRPr="00D965E5" w:rsidRDefault="00D965E5" w:rsidP="00D965E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65E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B4D59" w:rsidRDefault="000B4D59"/>
    <w:sectPr w:rsidR="000B4D59" w:rsidSect="00D965E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65E5"/>
    <w:rsid w:val="000B4D59"/>
    <w:rsid w:val="00216267"/>
    <w:rsid w:val="008621D7"/>
    <w:rsid w:val="00D9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59"/>
  </w:style>
  <w:style w:type="paragraph" w:styleId="1">
    <w:name w:val="heading 1"/>
    <w:basedOn w:val="a"/>
    <w:link w:val="10"/>
    <w:uiPriority w:val="9"/>
    <w:qFormat/>
    <w:rsid w:val="00D96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6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6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65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5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D9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D965E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65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965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65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965E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8796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489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9247</Words>
  <Characters>52714</Characters>
  <Application>Microsoft Office Word</Application>
  <DocSecurity>0</DocSecurity>
  <Lines>439</Lines>
  <Paragraphs>123</Paragraphs>
  <ScaleCrop>false</ScaleCrop>
  <Company/>
  <LinksUpToDate>false</LinksUpToDate>
  <CharactersWithSpaces>61838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2025-08-19T09:17:00Z</cp:lastPrinted>
  <dcterms:created xsi:type="dcterms:W3CDTF">2025-08-19T09:07:00Z</dcterms:created>
  <dcterms:modified xsi:type="dcterms:W3CDTF">2025-12-17T07:40:00Z</dcterms:modified>
</cp:coreProperties>
</file>